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F3BA" w14:textId="77777777" w:rsidR="001D1980" w:rsidRDefault="001D1980">
      <w:pPr>
        <w:pStyle w:val="a3"/>
        <w:rPr>
          <w:rFonts w:ascii="Times New Roman"/>
          <w:sz w:val="20"/>
        </w:rPr>
      </w:pPr>
    </w:p>
    <w:p w14:paraId="4B07F3BB" w14:textId="77777777" w:rsidR="001D1980" w:rsidRDefault="001D1980">
      <w:pPr>
        <w:pStyle w:val="a3"/>
        <w:rPr>
          <w:rFonts w:ascii="Times New Roman"/>
          <w:sz w:val="20"/>
        </w:rPr>
      </w:pPr>
    </w:p>
    <w:p w14:paraId="4B07F3BC" w14:textId="77777777" w:rsidR="001D1980" w:rsidRDefault="001D1980">
      <w:pPr>
        <w:pStyle w:val="a3"/>
        <w:rPr>
          <w:rFonts w:ascii="Times New Roman"/>
          <w:sz w:val="20"/>
        </w:rPr>
      </w:pPr>
    </w:p>
    <w:p w14:paraId="4B07F3BD" w14:textId="77777777" w:rsidR="001D1980" w:rsidRDefault="001D1980">
      <w:pPr>
        <w:pStyle w:val="a3"/>
        <w:rPr>
          <w:rFonts w:ascii="Times New Roman"/>
          <w:sz w:val="20"/>
        </w:rPr>
      </w:pPr>
    </w:p>
    <w:p w14:paraId="4B07F3BE" w14:textId="77777777" w:rsidR="001D1980" w:rsidRDefault="001D1980">
      <w:pPr>
        <w:pStyle w:val="a3"/>
        <w:spacing w:before="11"/>
        <w:rPr>
          <w:rFonts w:ascii="Times New Roman"/>
          <w:sz w:val="15"/>
        </w:rPr>
      </w:pPr>
    </w:p>
    <w:p w14:paraId="4B07F3BF" w14:textId="77777777" w:rsidR="001D1980" w:rsidRDefault="004D7A77">
      <w:pPr>
        <w:pStyle w:val="1"/>
        <w:spacing w:before="92"/>
      </w:pPr>
      <w:r>
        <w:rPr>
          <w:w w:val="105"/>
        </w:rPr>
        <w:t>КОНЦЕПЦИЯ</w:t>
      </w:r>
    </w:p>
    <w:p w14:paraId="4B07F3C0" w14:textId="585633EB" w:rsidR="001D1980" w:rsidRDefault="004D7A77">
      <w:pPr>
        <w:pStyle w:val="a3"/>
        <w:spacing w:before="44"/>
        <w:ind w:left="576" w:right="603"/>
        <w:jc w:val="center"/>
      </w:pPr>
      <w:r>
        <w:rPr>
          <w:w w:val="105"/>
        </w:rPr>
        <w:t xml:space="preserve">проведения </w:t>
      </w:r>
      <w:r w:rsidR="008C3E50">
        <w:rPr>
          <w:w w:val="105"/>
        </w:rPr>
        <w:t>круглого стола</w:t>
      </w:r>
    </w:p>
    <w:p w14:paraId="4B07F3C1" w14:textId="2A8F0F03" w:rsidR="001D1980" w:rsidRDefault="004D7A77">
      <w:pPr>
        <w:pStyle w:val="1"/>
        <w:spacing w:line="288" w:lineRule="auto"/>
      </w:pPr>
      <w:r w:rsidRPr="00151A76">
        <w:rPr>
          <w:w w:val="105"/>
        </w:rPr>
        <w:t>«</w:t>
      </w:r>
      <w:r w:rsidR="00BB2184" w:rsidRPr="00151A76">
        <w:rPr>
          <w:w w:val="105"/>
        </w:rPr>
        <w:t>Энергия будущего:</w:t>
      </w:r>
      <w:r w:rsidR="003C0EA8" w:rsidRPr="00151A76">
        <w:rPr>
          <w:w w:val="105"/>
        </w:rPr>
        <w:t xml:space="preserve"> кадры и технологии</w:t>
      </w:r>
      <w:r w:rsidRPr="00151A76">
        <w:rPr>
          <w:w w:val="105"/>
        </w:rPr>
        <w:t>»</w:t>
      </w:r>
      <w:r w:rsidR="00AC19D5" w:rsidRPr="00151A76">
        <w:rPr>
          <w:w w:val="105"/>
        </w:rPr>
        <w:br/>
      </w:r>
      <w:r w:rsidR="00876B91">
        <w:rPr>
          <w:w w:val="105"/>
        </w:rPr>
        <w:t>19</w:t>
      </w:r>
      <w:r>
        <w:rPr>
          <w:w w:val="105"/>
        </w:rPr>
        <w:t xml:space="preserve"> </w:t>
      </w:r>
      <w:r w:rsidR="00876B91">
        <w:rPr>
          <w:w w:val="105"/>
        </w:rPr>
        <w:t>декабря</w:t>
      </w:r>
      <w:r>
        <w:rPr>
          <w:w w:val="105"/>
        </w:rPr>
        <w:t xml:space="preserve"> 2022 г.</w:t>
      </w:r>
    </w:p>
    <w:p w14:paraId="4B07F3C2" w14:textId="77777777" w:rsidR="001D1980" w:rsidRDefault="001D1980">
      <w:pPr>
        <w:pStyle w:val="a3"/>
        <w:rPr>
          <w:b/>
          <w:sz w:val="28"/>
        </w:rPr>
      </w:pPr>
      <w:bookmarkStart w:id="0" w:name="_GoBack"/>
      <w:bookmarkEnd w:id="0"/>
    </w:p>
    <w:p w14:paraId="4B07F3C3" w14:textId="77777777" w:rsidR="001D1980" w:rsidRDefault="001D1980">
      <w:pPr>
        <w:pStyle w:val="a3"/>
        <w:spacing w:before="4"/>
        <w:rPr>
          <w:b/>
          <w:sz w:val="41"/>
        </w:rPr>
      </w:pPr>
    </w:p>
    <w:p w14:paraId="4B07F3C5" w14:textId="1B2CE7AD" w:rsidR="001D1980" w:rsidRDefault="004D7A77" w:rsidP="00AC19D5">
      <w:pPr>
        <w:pStyle w:val="a3"/>
        <w:spacing w:line="312" w:lineRule="auto"/>
        <w:ind w:left="1016" w:right="166" w:firstLine="6412"/>
        <w:jc w:val="right"/>
      </w:pPr>
      <w:r>
        <w:rPr>
          <w:rFonts w:ascii="Times New Roman" w:hAnsi="Times New Roman"/>
          <w:b/>
          <w:i/>
          <w:spacing w:val="-1"/>
          <w:sz w:val="29"/>
        </w:rPr>
        <w:t xml:space="preserve">Организаторы: </w:t>
      </w:r>
      <w:r w:rsidR="00AC19D5">
        <w:rPr>
          <w:w w:val="105"/>
        </w:rPr>
        <w:t>филиал</w:t>
      </w:r>
      <w:r w:rsidR="00876B91">
        <w:rPr>
          <w:w w:val="105"/>
        </w:rPr>
        <w:t xml:space="preserve"> ФГБОУ ВО «СамГТУ» в г. Новокуйбышевске</w:t>
      </w:r>
    </w:p>
    <w:p w14:paraId="4B07F3C6" w14:textId="77777777" w:rsidR="001D1980" w:rsidRDefault="001D1980">
      <w:pPr>
        <w:pStyle w:val="a3"/>
        <w:rPr>
          <w:sz w:val="28"/>
        </w:rPr>
      </w:pPr>
    </w:p>
    <w:p w14:paraId="4B07F3C7" w14:textId="77777777" w:rsidR="001D1980" w:rsidRDefault="001D1980">
      <w:pPr>
        <w:pStyle w:val="a3"/>
        <w:spacing w:before="3"/>
        <w:rPr>
          <w:sz w:val="33"/>
        </w:rPr>
      </w:pPr>
    </w:p>
    <w:p w14:paraId="4B07F3C8" w14:textId="21229393" w:rsidR="001D1980" w:rsidRDefault="004D7A77">
      <w:pPr>
        <w:ind w:left="698"/>
        <w:rPr>
          <w:sz w:val="25"/>
        </w:rPr>
      </w:pPr>
      <w:r>
        <w:rPr>
          <w:rFonts w:ascii="Times New Roman" w:hAnsi="Times New Roman"/>
          <w:b/>
          <w:i/>
          <w:sz w:val="29"/>
        </w:rPr>
        <w:t xml:space="preserve">Дата проведения: </w:t>
      </w:r>
      <w:r w:rsidR="00876B91">
        <w:rPr>
          <w:sz w:val="25"/>
        </w:rPr>
        <w:t>19</w:t>
      </w:r>
      <w:r>
        <w:rPr>
          <w:sz w:val="25"/>
        </w:rPr>
        <w:t xml:space="preserve"> </w:t>
      </w:r>
      <w:r w:rsidR="00876B91">
        <w:rPr>
          <w:sz w:val="25"/>
        </w:rPr>
        <w:t>декабря</w:t>
      </w:r>
      <w:r>
        <w:rPr>
          <w:sz w:val="25"/>
        </w:rPr>
        <w:t xml:space="preserve"> 2022 г. (</w:t>
      </w:r>
      <w:r w:rsidR="00876B91">
        <w:rPr>
          <w:sz w:val="25"/>
        </w:rPr>
        <w:t>понедельник</w:t>
      </w:r>
      <w:r>
        <w:rPr>
          <w:sz w:val="25"/>
        </w:rPr>
        <w:t>).</w:t>
      </w:r>
    </w:p>
    <w:p w14:paraId="4B07F3C9" w14:textId="7E7F3AF0" w:rsidR="001D1980" w:rsidRDefault="004D7A77">
      <w:pPr>
        <w:spacing w:before="66"/>
        <w:ind w:left="677"/>
        <w:rPr>
          <w:sz w:val="25"/>
        </w:rPr>
      </w:pPr>
      <w:r>
        <w:rPr>
          <w:rFonts w:ascii="Times New Roman" w:hAnsi="Times New Roman"/>
          <w:b/>
          <w:i/>
          <w:sz w:val="29"/>
        </w:rPr>
        <w:t xml:space="preserve">Время проведения: </w:t>
      </w:r>
      <w:r>
        <w:rPr>
          <w:sz w:val="25"/>
        </w:rPr>
        <w:t>1</w:t>
      </w:r>
      <w:r w:rsidR="00876B91">
        <w:rPr>
          <w:sz w:val="25"/>
        </w:rPr>
        <w:t>4</w:t>
      </w:r>
      <w:r>
        <w:rPr>
          <w:sz w:val="25"/>
        </w:rPr>
        <w:t>:</w:t>
      </w:r>
      <w:r w:rsidR="00876B91">
        <w:rPr>
          <w:sz w:val="25"/>
        </w:rPr>
        <w:t>0</w:t>
      </w:r>
      <w:r>
        <w:rPr>
          <w:sz w:val="25"/>
        </w:rPr>
        <w:t xml:space="preserve">0 - </w:t>
      </w:r>
      <w:r w:rsidR="00876B91">
        <w:rPr>
          <w:sz w:val="25"/>
        </w:rPr>
        <w:t>15</w:t>
      </w:r>
      <w:r>
        <w:rPr>
          <w:sz w:val="25"/>
        </w:rPr>
        <w:t>:</w:t>
      </w:r>
      <w:r w:rsidR="00876B91">
        <w:rPr>
          <w:sz w:val="25"/>
        </w:rPr>
        <w:t>3</w:t>
      </w:r>
      <w:r>
        <w:rPr>
          <w:sz w:val="25"/>
        </w:rPr>
        <w:t>0.</w:t>
      </w:r>
    </w:p>
    <w:p w14:paraId="4B07F3CA" w14:textId="49A69EDC" w:rsidR="001D1980" w:rsidRDefault="004D7A77">
      <w:pPr>
        <w:pStyle w:val="a3"/>
        <w:spacing w:before="70" w:line="302" w:lineRule="auto"/>
        <w:ind w:left="126" w:right="131" w:firstLine="548"/>
        <w:jc w:val="both"/>
      </w:pPr>
      <w:r>
        <w:rPr>
          <w:rFonts w:ascii="Times New Roman" w:hAnsi="Times New Roman"/>
          <w:b/>
          <w:i/>
          <w:sz w:val="29"/>
        </w:rPr>
        <w:t xml:space="preserve">Место проведения: </w:t>
      </w:r>
      <w:r>
        <w:t xml:space="preserve">г. </w:t>
      </w:r>
      <w:r w:rsidR="00C172B8">
        <w:t>Новокуйбышевск</w:t>
      </w:r>
      <w:r>
        <w:t xml:space="preserve">, </w:t>
      </w:r>
      <w:r w:rsidR="00C172B8">
        <w:t>ул. Миронова, д. 5, ауд. 201</w:t>
      </w:r>
      <w:r>
        <w:t>.</w:t>
      </w:r>
    </w:p>
    <w:p w14:paraId="4B07F3CB" w14:textId="77777777" w:rsidR="001D1980" w:rsidRDefault="004D7A77">
      <w:pPr>
        <w:spacing w:before="6"/>
        <w:ind w:left="658"/>
        <w:rPr>
          <w:sz w:val="25"/>
        </w:rPr>
      </w:pPr>
      <w:r>
        <w:rPr>
          <w:rFonts w:ascii="Times New Roman" w:hAnsi="Times New Roman"/>
          <w:b/>
          <w:i/>
          <w:w w:val="105"/>
          <w:sz w:val="29"/>
        </w:rPr>
        <w:t xml:space="preserve">Формат проведения: </w:t>
      </w:r>
      <w:r>
        <w:rPr>
          <w:w w:val="105"/>
          <w:sz w:val="25"/>
        </w:rPr>
        <w:t>очный.</w:t>
      </w:r>
    </w:p>
    <w:p w14:paraId="4B07F3CD" w14:textId="77777777" w:rsidR="001D1980" w:rsidRDefault="001D1980">
      <w:pPr>
        <w:pStyle w:val="a3"/>
        <w:spacing w:before="10"/>
        <w:rPr>
          <w:sz w:val="28"/>
        </w:rPr>
      </w:pPr>
    </w:p>
    <w:p w14:paraId="4B07F3CE" w14:textId="4EB9860E" w:rsidR="001D1980" w:rsidRDefault="004D7A77">
      <w:pPr>
        <w:pStyle w:val="a3"/>
        <w:spacing w:before="1" w:line="324" w:lineRule="auto"/>
        <w:ind w:left="126" w:right="143" w:firstLine="544"/>
        <w:jc w:val="both"/>
      </w:pPr>
      <w:r>
        <w:rPr>
          <w:w w:val="105"/>
        </w:rPr>
        <w:t xml:space="preserve">Актуальность темы </w:t>
      </w:r>
      <w:r w:rsidR="008C3E50">
        <w:rPr>
          <w:w w:val="105"/>
        </w:rPr>
        <w:t>круглого стола</w:t>
      </w:r>
      <w:r>
        <w:rPr>
          <w:w w:val="105"/>
        </w:rPr>
        <w:t xml:space="preserve"> обусловлена происходящими системными трансформациями</w:t>
      </w:r>
      <w:r w:rsidR="008109E5" w:rsidRPr="008109E5">
        <w:rPr>
          <w:w w:val="105"/>
        </w:rPr>
        <w:t xml:space="preserve"> </w:t>
      </w:r>
      <w:r w:rsidR="00874DB5">
        <w:rPr>
          <w:w w:val="105"/>
        </w:rPr>
        <w:t>глобальных и локальных энергетических систем</w:t>
      </w:r>
      <w:r>
        <w:rPr>
          <w:w w:val="105"/>
        </w:rPr>
        <w:t>, определяющими необходимость реализации суверенной политики в областях науки и образования России при сохранении стремлений к занятию лидерских позиций</w:t>
      </w:r>
      <w:r w:rsidR="00874DB5">
        <w:rPr>
          <w:w w:val="105"/>
        </w:rPr>
        <w:t xml:space="preserve"> в мировой энергетике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счет создания эффективной системы высшего</w:t>
      </w:r>
      <w:r>
        <w:rPr>
          <w:spacing w:val="24"/>
          <w:w w:val="105"/>
        </w:rPr>
        <w:t xml:space="preserve"> </w:t>
      </w:r>
      <w:r>
        <w:rPr>
          <w:w w:val="105"/>
        </w:rPr>
        <w:t>образования.</w:t>
      </w:r>
    </w:p>
    <w:p w14:paraId="24040ED3" w14:textId="77777777" w:rsidR="001D1980" w:rsidRDefault="004D7A77" w:rsidP="001268D3">
      <w:pPr>
        <w:pStyle w:val="a3"/>
        <w:spacing w:before="122" w:line="324" w:lineRule="auto"/>
        <w:ind w:left="126" w:right="138" w:firstLine="539"/>
        <w:jc w:val="both"/>
        <w:rPr>
          <w:w w:val="105"/>
        </w:rPr>
      </w:pPr>
      <w:r>
        <w:rPr>
          <w:w w:val="105"/>
        </w:rPr>
        <w:t>В указанных условиях образовательные организации</w:t>
      </w:r>
      <w:r w:rsidR="004D0A9D">
        <w:rPr>
          <w:w w:val="105"/>
        </w:rPr>
        <w:t>, осуществляющие подготовку кадров для</w:t>
      </w:r>
      <w:r w:rsidR="00874DB5">
        <w:rPr>
          <w:w w:val="105"/>
        </w:rPr>
        <w:t xml:space="preserve"> </w:t>
      </w:r>
      <w:r w:rsidR="004D0A9D">
        <w:rPr>
          <w:w w:val="105"/>
        </w:rPr>
        <w:t>энергетической отрасли</w:t>
      </w:r>
      <w:r w:rsidR="00874DB5">
        <w:rPr>
          <w:w w:val="105"/>
        </w:rPr>
        <w:t>,</w:t>
      </w:r>
      <w:r>
        <w:rPr>
          <w:w w:val="105"/>
        </w:rPr>
        <w:t xml:space="preserve"> нуждаются в определении новых стратегических целе</w:t>
      </w:r>
      <w:r w:rsidR="004D0A9D">
        <w:rPr>
          <w:w w:val="105"/>
        </w:rPr>
        <w:t>й</w:t>
      </w:r>
      <w:r>
        <w:rPr>
          <w:w w:val="105"/>
        </w:rPr>
        <w:t xml:space="preserve"> и задач развития,</w:t>
      </w:r>
      <w:r w:rsidR="008C3E50">
        <w:rPr>
          <w:w w:val="105"/>
        </w:rPr>
        <w:t xml:space="preserve"> связанных с </w:t>
      </w:r>
      <w:r w:rsidR="003D2E25">
        <w:rPr>
          <w:w w:val="105"/>
        </w:rPr>
        <w:t>созданием</w:t>
      </w:r>
      <w:r w:rsidR="00A025FB">
        <w:rPr>
          <w:w w:val="105"/>
        </w:rPr>
        <w:t xml:space="preserve"> новых технологий</w:t>
      </w:r>
      <w:r w:rsidR="003D2E25">
        <w:rPr>
          <w:w w:val="105"/>
        </w:rPr>
        <w:t xml:space="preserve"> выработки, транспортиров</w:t>
      </w:r>
      <w:r w:rsidR="001268D3">
        <w:rPr>
          <w:w w:val="105"/>
        </w:rPr>
        <w:t>к</w:t>
      </w:r>
      <w:r w:rsidR="003D2E25">
        <w:rPr>
          <w:w w:val="105"/>
        </w:rPr>
        <w:t>и и хранения энергии.</w:t>
      </w:r>
    </w:p>
    <w:p w14:paraId="46C5612F" w14:textId="77777777" w:rsidR="001268D3" w:rsidRDefault="001268D3" w:rsidP="001268D3">
      <w:pPr>
        <w:pStyle w:val="a3"/>
        <w:spacing w:before="122" w:line="324" w:lineRule="auto"/>
        <w:ind w:left="126" w:right="138" w:firstLine="539"/>
        <w:jc w:val="both"/>
        <w:rPr>
          <w:w w:val="105"/>
        </w:rPr>
      </w:pPr>
    </w:p>
    <w:p w14:paraId="4B07F3DC" w14:textId="4AB96E32" w:rsidR="001268D3" w:rsidRPr="001268D3" w:rsidRDefault="001268D3" w:rsidP="001268D3">
      <w:pPr>
        <w:pStyle w:val="a3"/>
        <w:spacing w:before="122" w:line="324" w:lineRule="auto"/>
        <w:ind w:left="126" w:right="138" w:firstLine="539"/>
        <w:jc w:val="both"/>
        <w:rPr>
          <w:w w:val="105"/>
        </w:rPr>
        <w:sectPr w:rsidR="001268D3" w:rsidRPr="001268D3">
          <w:headerReference w:type="default" r:id="rId8"/>
          <w:pgSz w:w="11910" w:h="16850"/>
          <w:pgMar w:top="1160" w:right="680" w:bottom="280" w:left="1580" w:header="787" w:footer="0" w:gutter="0"/>
          <w:cols w:space="720"/>
        </w:sectPr>
      </w:pPr>
    </w:p>
    <w:p w14:paraId="4B07F3DE" w14:textId="77777777" w:rsidR="001D1980" w:rsidRDefault="001D1980">
      <w:pPr>
        <w:pStyle w:val="a3"/>
        <w:rPr>
          <w:b/>
          <w:sz w:val="20"/>
        </w:rPr>
      </w:pPr>
    </w:p>
    <w:p w14:paraId="4B07F3DF" w14:textId="77777777" w:rsidR="001D1980" w:rsidRDefault="001D1980">
      <w:pPr>
        <w:pStyle w:val="a3"/>
        <w:rPr>
          <w:b/>
          <w:sz w:val="20"/>
        </w:rPr>
      </w:pPr>
    </w:p>
    <w:p w14:paraId="4B07F3E0" w14:textId="77777777" w:rsidR="001D1980" w:rsidRDefault="001D1980">
      <w:pPr>
        <w:pStyle w:val="a3"/>
        <w:rPr>
          <w:b/>
          <w:sz w:val="20"/>
        </w:rPr>
      </w:pPr>
    </w:p>
    <w:p w14:paraId="4B07F3E1" w14:textId="77777777" w:rsidR="001D1980" w:rsidRDefault="001D1980">
      <w:pPr>
        <w:pStyle w:val="a3"/>
        <w:rPr>
          <w:b/>
          <w:sz w:val="22"/>
        </w:rPr>
      </w:pPr>
    </w:p>
    <w:p w14:paraId="4B07F3E2" w14:textId="77777777" w:rsidR="001D1980" w:rsidRDefault="004D7A77">
      <w:pPr>
        <w:ind w:left="558" w:right="603"/>
        <w:jc w:val="center"/>
        <w:rPr>
          <w:b/>
          <w:sz w:val="24"/>
        </w:rPr>
      </w:pPr>
      <w:r>
        <w:rPr>
          <w:b/>
          <w:w w:val="105"/>
          <w:sz w:val="24"/>
        </w:rPr>
        <w:t>ПРОГРАММА</w:t>
      </w:r>
    </w:p>
    <w:p w14:paraId="4B07F3E3" w14:textId="77777777" w:rsidR="001D1980" w:rsidRDefault="001D1980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803"/>
      </w:tblGrid>
      <w:tr w:rsidR="001D1980" w14:paraId="4B07F3E6" w14:textId="77777777">
        <w:trPr>
          <w:trHeight w:val="518"/>
        </w:trPr>
        <w:tc>
          <w:tcPr>
            <w:tcW w:w="1471" w:type="dxa"/>
            <w:tcBorders>
              <w:left w:val="nil"/>
            </w:tcBorders>
          </w:tcPr>
          <w:p w14:paraId="4B07F3E4" w14:textId="77777777" w:rsidR="001D1980" w:rsidRDefault="004D7A77">
            <w:pPr>
              <w:pStyle w:val="TableParagraph"/>
              <w:spacing w:before="168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Время</w:t>
            </w:r>
          </w:p>
        </w:tc>
        <w:tc>
          <w:tcPr>
            <w:tcW w:w="7803" w:type="dxa"/>
            <w:tcBorders>
              <w:right w:val="nil"/>
            </w:tcBorders>
          </w:tcPr>
          <w:p w14:paraId="4B07F3E5" w14:textId="77777777" w:rsidR="001D1980" w:rsidRDefault="004D7A77">
            <w:pPr>
              <w:pStyle w:val="TableParagraph"/>
              <w:spacing w:before="168"/>
              <w:ind w:left="1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Мероприятия, участники</w:t>
            </w:r>
          </w:p>
        </w:tc>
      </w:tr>
      <w:tr w:rsidR="001D1980" w14:paraId="4B07F3EA" w14:textId="77777777">
        <w:trPr>
          <w:trHeight w:val="883"/>
        </w:trPr>
        <w:tc>
          <w:tcPr>
            <w:tcW w:w="1471" w:type="dxa"/>
            <w:tcBorders>
              <w:left w:val="nil"/>
            </w:tcBorders>
          </w:tcPr>
          <w:p w14:paraId="4B07F3E7" w14:textId="5B1F3B3E" w:rsidR="001D1980" w:rsidRDefault="004D7A77">
            <w:pPr>
              <w:pStyle w:val="TableParagraph"/>
              <w:ind w:right="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1</w:t>
            </w:r>
            <w:r w:rsidR="00070A9E">
              <w:rPr>
                <w:rFonts w:ascii="Times New Roman"/>
                <w:b/>
                <w:w w:val="105"/>
              </w:rPr>
              <w:t>3</w:t>
            </w:r>
            <w:r>
              <w:rPr>
                <w:rFonts w:ascii="Times New Roman"/>
                <w:b/>
                <w:w w:val="105"/>
              </w:rPr>
              <w:t>:30 - 1</w:t>
            </w:r>
            <w:r w:rsidR="00070A9E">
              <w:rPr>
                <w:rFonts w:ascii="Times New Roman"/>
                <w:b/>
                <w:w w:val="105"/>
              </w:rPr>
              <w:t>4</w:t>
            </w:r>
            <w:r>
              <w:rPr>
                <w:rFonts w:ascii="Times New Roman"/>
                <w:b/>
                <w:w w:val="105"/>
              </w:rPr>
              <w:t>:</w:t>
            </w:r>
            <w:r w:rsidR="00070A9E">
              <w:rPr>
                <w:rFonts w:ascii="Times New Roman"/>
                <w:b/>
                <w:w w:val="105"/>
              </w:rPr>
              <w:t>0</w:t>
            </w:r>
            <w:r>
              <w:rPr>
                <w:rFonts w:ascii="Times New Roman"/>
                <w:b/>
                <w:w w:val="105"/>
              </w:rPr>
              <w:t>0</w:t>
            </w:r>
          </w:p>
        </w:tc>
        <w:tc>
          <w:tcPr>
            <w:tcW w:w="7803" w:type="dxa"/>
            <w:tcBorders>
              <w:right w:val="nil"/>
            </w:tcBorders>
          </w:tcPr>
          <w:p w14:paraId="4B07F3E8" w14:textId="77777777" w:rsidR="001D1980" w:rsidRDefault="004D7A77">
            <w:pPr>
              <w:pStyle w:val="TableParagraph"/>
              <w:spacing w:before="158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Регистрация участников</w:t>
            </w:r>
          </w:p>
          <w:p w14:paraId="4B07F3E9" w14:textId="77777777" w:rsidR="001D1980" w:rsidRDefault="004D7A77">
            <w:pPr>
              <w:pStyle w:val="TableParagraph"/>
              <w:spacing w:before="159"/>
              <w:ind w:left="126"/>
              <w:rPr>
                <w:i/>
                <w:sz w:val="19"/>
              </w:rPr>
            </w:pPr>
            <w:r>
              <w:rPr>
                <w:i/>
                <w:sz w:val="19"/>
              </w:rPr>
              <w:t>Приветственный кофе</w:t>
            </w:r>
          </w:p>
        </w:tc>
      </w:tr>
      <w:tr w:rsidR="001D1980" w14:paraId="4B07F3F3" w14:textId="77777777">
        <w:trPr>
          <w:trHeight w:val="3114"/>
        </w:trPr>
        <w:tc>
          <w:tcPr>
            <w:tcW w:w="1471" w:type="dxa"/>
            <w:tcBorders>
              <w:left w:val="nil"/>
            </w:tcBorders>
          </w:tcPr>
          <w:p w14:paraId="4B07F3EB" w14:textId="080051DC" w:rsidR="001D1980" w:rsidRDefault="004D7A77">
            <w:pPr>
              <w:pStyle w:val="TableParagraph"/>
              <w:spacing w:before="155"/>
              <w:ind w:right="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1</w:t>
            </w:r>
            <w:r w:rsidR="0018182C">
              <w:rPr>
                <w:rFonts w:ascii="Times New Roman"/>
                <w:b/>
                <w:w w:val="105"/>
              </w:rPr>
              <w:t>4</w:t>
            </w:r>
            <w:r>
              <w:rPr>
                <w:rFonts w:ascii="Times New Roman"/>
                <w:b/>
                <w:w w:val="105"/>
              </w:rPr>
              <w:t>:</w:t>
            </w:r>
            <w:r w:rsidR="0018182C">
              <w:rPr>
                <w:rFonts w:ascii="Times New Roman"/>
                <w:b/>
                <w:w w:val="105"/>
              </w:rPr>
              <w:t>0</w:t>
            </w:r>
            <w:r>
              <w:rPr>
                <w:rFonts w:ascii="Times New Roman"/>
                <w:b/>
                <w:w w:val="105"/>
              </w:rPr>
              <w:t>0 - 1</w:t>
            </w:r>
            <w:r w:rsidR="0018182C">
              <w:rPr>
                <w:rFonts w:ascii="Times New Roman"/>
                <w:b/>
                <w:w w:val="105"/>
              </w:rPr>
              <w:t>5</w:t>
            </w:r>
            <w:r>
              <w:rPr>
                <w:rFonts w:ascii="Times New Roman"/>
                <w:b/>
                <w:w w:val="105"/>
              </w:rPr>
              <w:t>:</w:t>
            </w:r>
            <w:r w:rsidR="0018182C">
              <w:rPr>
                <w:rFonts w:ascii="Times New Roman"/>
                <w:b/>
                <w:w w:val="105"/>
              </w:rPr>
              <w:t>3</w:t>
            </w:r>
            <w:r>
              <w:rPr>
                <w:rFonts w:ascii="Times New Roman"/>
                <w:b/>
                <w:w w:val="105"/>
              </w:rPr>
              <w:t>0</w:t>
            </w:r>
          </w:p>
        </w:tc>
        <w:tc>
          <w:tcPr>
            <w:tcW w:w="7803" w:type="dxa"/>
            <w:tcBorders>
              <w:right w:val="nil"/>
            </w:tcBorders>
          </w:tcPr>
          <w:p w14:paraId="4B07F3EC" w14:textId="2632AEA0" w:rsidR="001D1980" w:rsidRDefault="0018182C">
            <w:pPr>
              <w:pStyle w:val="TableParagraph"/>
              <w:spacing w:before="163" w:line="280" w:lineRule="auto"/>
              <w:ind w:left="121" w:hanging="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Открытая </w:t>
            </w:r>
            <w:r w:rsidR="004D7A77">
              <w:rPr>
                <w:b/>
                <w:w w:val="105"/>
                <w:sz w:val="20"/>
              </w:rPr>
              <w:t>дискуссия</w:t>
            </w:r>
            <w:r w:rsidR="004D7A77">
              <w:rPr>
                <w:b/>
                <w:spacing w:val="-41"/>
                <w:w w:val="105"/>
                <w:sz w:val="20"/>
              </w:rPr>
              <w:t xml:space="preserve"> </w:t>
            </w:r>
            <w:r w:rsidR="004D7A77"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</w:rPr>
              <w:t xml:space="preserve">Новые технологии </w:t>
            </w:r>
            <w:r w:rsidR="00E86E68">
              <w:rPr>
                <w:w w:val="105"/>
                <w:sz w:val="20"/>
              </w:rPr>
              <w:t>для альтернативной энергетики</w:t>
            </w:r>
            <w:r w:rsidR="004D7A77">
              <w:rPr>
                <w:w w:val="105"/>
                <w:sz w:val="20"/>
              </w:rPr>
              <w:t>»</w:t>
            </w:r>
          </w:p>
          <w:p w14:paraId="4B07F3ED" w14:textId="1CA205E8" w:rsidR="001D1980" w:rsidRDefault="004D7A77">
            <w:pPr>
              <w:pStyle w:val="TableParagraph"/>
              <w:spacing w:before="134"/>
              <w:ind w:left="126"/>
              <w:rPr>
                <w:i/>
                <w:w w:val="105"/>
                <w:sz w:val="19"/>
              </w:rPr>
            </w:pPr>
            <w:r>
              <w:rPr>
                <w:i/>
                <w:w w:val="105"/>
                <w:sz w:val="19"/>
              </w:rPr>
              <w:t>Ведущие спикеры:</w:t>
            </w:r>
          </w:p>
          <w:p w14:paraId="5B8305F0" w14:textId="733D80E1" w:rsidR="00593EF8" w:rsidRDefault="0085075B" w:rsidP="0030351B">
            <w:pPr>
              <w:pStyle w:val="TableParagraph"/>
              <w:spacing w:before="157" w:line="280" w:lineRule="auto"/>
              <w:ind w:left="121" w:hanging="2"/>
              <w:rPr>
                <w:w w:val="105"/>
                <w:sz w:val="20"/>
              </w:rPr>
            </w:pPr>
            <w:r w:rsidRPr="0085075B">
              <w:rPr>
                <w:w w:val="105"/>
                <w:sz w:val="20"/>
              </w:rPr>
              <w:t>К.т.н.</w:t>
            </w:r>
            <w:r>
              <w:rPr>
                <w:b/>
                <w:w w:val="105"/>
                <w:sz w:val="20"/>
              </w:rPr>
              <w:t xml:space="preserve"> </w:t>
            </w:r>
            <w:r w:rsidR="00593EF8">
              <w:rPr>
                <w:b/>
                <w:w w:val="105"/>
                <w:sz w:val="20"/>
              </w:rPr>
              <w:t xml:space="preserve">Ашот </w:t>
            </w:r>
            <w:proofErr w:type="spellStart"/>
            <w:r w:rsidR="00593EF8">
              <w:rPr>
                <w:b/>
                <w:w w:val="105"/>
                <w:sz w:val="20"/>
              </w:rPr>
              <w:t>Навасардян</w:t>
            </w:r>
            <w:proofErr w:type="spellEnd"/>
            <w:r w:rsidR="00593EF8">
              <w:rPr>
                <w:b/>
                <w:w w:val="105"/>
                <w:sz w:val="20"/>
              </w:rPr>
              <w:t>,</w:t>
            </w:r>
            <w:r w:rsidR="00593EF8">
              <w:rPr>
                <w:b/>
                <w:spacing w:val="-30"/>
                <w:w w:val="105"/>
                <w:sz w:val="20"/>
              </w:rPr>
              <w:t xml:space="preserve"> </w:t>
            </w:r>
            <w:r w:rsidR="0030351B" w:rsidRPr="004F0A57">
              <w:rPr>
                <w:w w:val="105"/>
                <w:sz w:val="20"/>
              </w:rPr>
              <w:t>г</w:t>
            </w:r>
            <w:r w:rsidR="0030351B">
              <w:rPr>
                <w:w w:val="105"/>
                <w:sz w:val="20"/>
              </w:rPr>
              <w:t>енеральный директор</w:t>
            </w:r>
            <w:r w:rsidR="00FE4DE7">
              <w:rPr>
                <w:w w:val="105"/>
                <w:sz w:val="20"/>
              </w:rPr>
              <w:t xml:space="preserve"> ООО «</w:t>
            </w:r>
            <w:r w:rsidR="004F0A57">
              <w:rPr>
                <w:w w:val="105"/>
                <w:sz w:val="20"/>
              </w:rPr>
              <w:t>Зонная плавка»</w:t>
            </w:r>
            <w:r w:rsidR="00593EF8">
              <w:rPr>
                <w:b/>
                <w:w w:val="105"/>
                <w:sz w:val="20"/>
              </w:rPr>
              <w:t xml:space="preserve">: </w:t>
            </w:r>
            <w:r w:rsidR="00593EF8">
              <w:rPr>
                <w:bCs/>
                <w:w w:val="105"/>
                <w:sz w:val="20"/>
              </w:rPr>
              <w:t>«</w:t>
            </w:r>
            <w:r w:rsidR="0030351B" w:rsidRPr="0030351B">
              <w:rPr>
                <w:bCs/>
                <w:w w:val="105"/>
                <w:sz w:val="20"/>
              </w:rPr>
              <w:t>Новые подходы</w:t>
            </w:r>
            <w:r w:rsidR="0030351B">
              <w:rPr>
                <w:bCs/>
                <w:w w:val="105"/>
                <w:sz w:val="20"/>
              </w:rPr>
              <w:t xml:space="preserve"> к</w:t>
            </w:r>
            <w:r w:rsidR="0030351B" w:rsidRPr="0030351B">
              <w:rPr>
                <w:bCs/>
                <w:w w:val="105"/>
                <w:sz w:val="20"/>
              </w:rPr>
              <w:t xml:space="preserve"> производств</w:t>
            </w:r>
            <w:r w:rsidR="0030351B">
              <w:rPr>
                <w:bCs/>
                <w:w w:val="105"/>
                <w:sz w:val="20"/>
              </w:rPr>
              <w:t xml:space="preserve">у </w:t>
            </w:r>
            <w:r w:rsidR="0030351B" w:rsidRPr="0030351B">
              <w:rPr>
                <w:bCs/>
                <w:w w:val="105"/>
                <w:sz w:val="20"/>
              </w:rPr>
              <w:t>солнечного кремния путем</w:t>
            </w:r>
            <w:r w:rsidR="0030351B">
              <w:rPr>
                <w:bCs/>
                <w:w w:val="105"/>
                <w:sz w:val="20"/>
              </w:rPr>
              <w:t xml:space="preserve"> </w:t>
            </w:r>
            <w:r w:rsidR="0030351B" w:rsidRPr="0030351B">
              <w:rPr>
                <w:bCs/>
                <w:w w:val="105"/>
                <w:sz w:val="20"/>
              </w:rPr>
              <w:t>индукционной кристаллизации</w:t>
            </w:r>
            <w:r w:rsidR="0030351B">
              <w:rPr>
                <w:bCs/>
                <w:w w:val="105"/>
                <w:sz w:val="20"/>
              </w:rPr>
              <w:t xml:space="preserve"> </w:t>
            </w:r>
            <w:r w:rsidR="0030351B" w:rsidRPr="0030351B">
              <w:rPr>
                <w:bCs/>
                <w:w w:val="105"/>
                <w:sz w:val="20"/>
              </w:rPr>
              <w:t>после карботермического</w:t>
            </w:r>
            <w:r w:rsidR="0030351B">
              <w:rPr>
                <w:bCs/>
                <w:w w:val="105"/>
                <w:sz w:val="20"/>
              </w:rPr>
              <w:t xml:space="preserve"> </w:t>
            </w:r>
            <w:r w:rsidR="0030351B" w:rsidRPr="0030351B">
              <w:rPr>
                <w:bCs/>
                <w:w w:val="105"/>
                <w:sz w:val="20"/>
              </w:rPr>
              <w:t>восстановления</w:t>
            </w:r>
            <w:r w:rsidR="00593EF8">
              <w:rPr>
                <w:bCs/>
                <w:w w:val="105"/>
                <w:sz w:val="20"/>
              </w:rPr>
              <w:t>»</w:t>
            </w:r>
          </w:p>
          <w:p w14:paraId="26C25323" w14:textId="4AE6DE8E" w:rsidR="004F0A57" w:rsidRPr="006D7DCD" w:rsidRDefault="004F0A57" w:rsidP="006D7DCD">
            <w:pPr>
              <w:pStyle w:val="TableParagraph"/>
              <w:spacing w:before="157" w:line="280" w:lineRule="auto"/>
              <w:ind w:left="121" w:hanging="2"/>
              <w:rPr>
                <w:bCs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Артём Проничев,</w:t>
            </w:r>
            <w:r>
              <w:rPr>
                <w:b/>
                <w:spacing w:val="-30"/>
                <w:w w:val="105"/>
                <w:sz w:val="20"/>
              </w:rPr>
              <w:t xml:space="preserve"> </w:t>
            </w:r>
            <w:r w:rsidR="000D4EF3">
              <w:rPr>
                <w:w w:val="105"/>
                <w:sz w:val="20"/>
              </w:rPr>
              <w:t>ассистент кафедры «Электроэнергетика, э</w:t>
            </w:r>
            <w:r w:rsidR="00991383">
              <w:rPr>
                <w:w w:val="105"/>
                <w:sz w:val="20"/>
              </w:rPr>
              <w:t>лектротехника и автоматизация технологических процессов»</w:t>
            </w:r>
            <w:r>
              <w:rPr>
                <w:w w:val="105"/>
                <w:sz w:val="20"/>
              </w:rPr>
              <w:t xml:space="preserve"> филиала СамГТУ в Новокуйбышевске</w:t>
            </w:r>
            <w:r>
              <w:rPr>
                <w:b/>
                <w:w w:val="105"/>
                <w:sz w:val="20"/>
              </w:rPr>
              <w:t xml:space="preserve">: </w:t>
            </w:r>
            <w:r>
              <w:rPr>
                <w:bCs/>
                <w:w w:val="105"/>
                <w:sz w:val="20"/>
              </w:rPr>
              <w:t>«</w:t>
            </w:r>
            <w:r w:rsidR="006D7DCD" w:rsidRPr="006D7DCD">
              <w:rPr>
                <w:bCs/>
                <w:w w:val="105"/>
                <w:sz w:val="20"/>
              </w:rPr>
              <w:t xml:space="preserve">Приложения </w:t>
            </w:r>
            <w:r w:rsidR="006D7DCD">
              <w:rPr>
                <w:bCs/>
                <w:w w:val="105"/>
                <w:sz w:val="20"/>
                <w:lang w:val="en-US"/>
              </w:rPr>
              <w:t>Da</w:t>
            </w:r>
            <w:r w:rsidR="004537CC">
              <w:rPr>
                <w:bCs/>
                <w:w w:val="105"/>
                <w:sz w:val="20"/>
                <w:lang w:val="en-US"/>
              </w:rPr>
              <w:t>ta</w:t>
            </w:r>
            <w:r w:rsidR="004537CC" w:rsidRPr="004537CC">
              <w:rPr>
                <w:bCs/>
                <w:w w:val="105"/>
                <w:sz w:val="20"/>
              </w:rPr>
              <w:t xml:space="preserve"> </w:t>
            </w:r>
            <w:r w:rsidR="004537CC">
              <w:rPr>
                <w:bCs/>
                <w:w w:val="105"/>
                <w:sz w:val="20"/>
                <w:lang w:val="en-US"/>
              </w:rPr>
              <w:t>Science</w:t>
            </w:r>
            <w:r w:rsidR="006D7DCD" w:rsidRPr="006D7DCD">
              <w:rPr>
                <w:bCs/>
                <w:w w:val="105"/>
                <w:sz w:val="20"/>
              </w:rPr>
              <w:t xml:space="preserve"> в электроэнергетике</w:t>
            </w:r>
            <w:r w:rsidR="006D7DCD">
              <w:rPr>
                <w:bCs/>
                <w:w w:val="105"/>
                <w:sz w:val="20"/>
              </w:rPr>
              <w:t xml:space="preserve">. </w:t>
            </w:r>
            <w:r w:rsidR="006D7DCD" w:rsidRPr="006D7DCD">
              <w:rPr>
                <w:bCs/>
                <w:w w:val="105"/>
                <w:sz w:val="20"/>
              </w:rPr>
              <w:t>Решение задач классификации, прогнозирования, оптимизации, детектирования аномалий</w:t>
            </w:r>
            <w:r>
              <w:rPr>
                <w:bCs/>
                <w:w w:val="105"/>
                <w:sz w:val="20"/>
              </w:rPr>
              <w:t>»</w:t>
            </w:r>
          </w:p>
          <w:p w14:paraId="4B07F3EE" w14:textId="1606EE7E" w:rsidR="001D1980" w:rsidRDefault="0085075B">
            <w:pPr>
              <w:pStyle w:val="TableParagraph"/>
              <w:spacing w:before="157" w:line="280" w:lineRule="auto"/>
              <w:ind w:left="121" w:hanging="2"/>
              <w:rPr>
                <w:bCs/>
                <w:w w:val="105"/>
                <w:sz w:val="20"/>
              </w:rPr>
            </w:pPr>
            <w:r w:rsidRPr="0085075B">
              <w:rPr>
                <w:w w:val="105"/>
                <w:sz w:val="20"/>
              </w:rPr>
              <w:t>К.э.н.</w:t>
            </w:r>
            <w:r>
              <w:rPr>
                <w:b/>
                <w:w w:val="105"/>
                <w:sz w:val="20"/>
              </w:rPr>
              <w:t xml:space="preserve"> </w:t>
            </w:r>
            <w:r w:rsidR="002243B9">
              <w:rPr>
                <w:b/>
                <w:w w:val="105"/>
                <w:sz w:val="20"/>
              </w:rPr>
              <w:t xml:space="preserve">Галина </w:t>
            </w:r>
            <w:proofErr w:type="spellStart"/>
            <w:r w:rsidR="002243B9">
              <w:rPr>
                <w:b/>
                <w:w w:val="105"/>
                <w:sz w:val="20"/>
              </w:rPr>
              <w:t>Заболотни</w:t>
            </w:r>
            <w:proofErr w:type="spellEnd"/>
            <w:r w:rsidR="004D7A77">
              <w:rPr>
                <w:b/>
                <w:w w:val="105"/>
                <w:sz w:val="20"/>
              </w:rPr>
              <w:t>,</w:t>
            </w:r>
            <w:r w:rsidR="004D7A77">
              <w:rPr>
                <w:b/>
                <w:spacing w:val="-30"/>
                <w:w w:val="105"/>
                <w:sz w:val="20"/>
              </w:rPr>
              <w:t xml:space="preserve"> </w:t>
            </w:r>
            <w:r w:rsidR="002243B9">
              <w:rPr>
                <w:w w:val="105"/>
                <w:sz w:val="20"/>
              </w:rPr>
              <w:t xml:space="preserve">директор филиала </w:t>
            </w:r>
            <w:proofErr w:type="spellStart"/>
            <w:r w:rsidR="002243B9">
              <w:rPr>
                <w:w w:val="105"/>
                <w:sz w:val="20"/>
              </w:rPr>
              <w:t>СамГТУ</w:t>
            </w:r>
            <w:proofErr w:type="spellEnd"/>
            <w:r w:rsidR="002243B9">
              <w:rPr>
                <w:w w:val="105"/>
                <w:sz w:val="20"/>
              </w:rPr>
              <w:t xml:space="preserve"> в Новокуйбышевске</w:t>
            </w:r>
            <w:r w:rsidR="00593EF8">
              <w:rPr>
                <w:b/>
                <w:w w:val="105"/>
                <w:sz w:val="20"/>
              </w:rPr>
              <w:t xml:space="preserve">: </w:t>
            </w:r>
            <w:r w:rsidR="00593EF8">
              <w:rPr>
                <w:bCs/>
                <w:w w:val="105"/>
                <w:sz w:val="20"/>
              </w:rPr>
              <w:t>«</w:t>
            </w:r>
            <w:r w:rsidR="005F077D">
              <w:rPr>
                <w:bCs/>
                <w:w w:val="105"/>
                <w:sz w:val="20"/>
              </w:rPr>
              <w:t>Молодёжные конструкторские бюро</w:t>
            </w:r>
            <w:r w:rsidR="00EC62C8" w:rsidRPr="00EC62C8">
              <w:rPr>
                <w:bCs/>
                <w:w w:val="105"/>
                <w:sz w:val="20"/>
              </w:rPr>
              <w:t xml:space="preserve"> </w:t>
            </w:r>
            <w:r w:rsidR="00EC62C8">
              <w:rPr>
                <w:bCs/>
                <w:w w:val="105"/>
                <w:sz w:val="20"/>
              </w:rPr>
              <w:t>–</w:t>
            </w:r>
            <w:r w:rsidR="00EC62C8" w:rsidRPr="00EC62C8">
              <w:rPr>
                <w:bCs/>
                <w:w w:val="105"/>
                <w:sz w:val="20"/>
              </w:rPr>
              <w:t xml:space="preserve"> </w:t>
            </w:r>
            <w:r w:rsidR="005F077D">
              <w:rPr>
                <w:bCs/>
                <w:w w:val="105"/>
                <w:sz w:val="20"/>
              </w:rPr>
              <w:t>инкубатор инженеров новой формации</w:t>
            </w:r>
            <w:r w:rsidR="00593EF8">
              <w:rPr>
                <w:bCs/>
                <w:w w:val="105"/>
                <w:sz w:val="20"/>
              </w:rPr>
              <w:t>»</w:t>
            </w:r>
          </w:p>
          <w:p w14:paraId="61480136" w14:textId="33215F09" w:rsidR="0085075B" w:rsidRPr="0085075B" w:rsidRDefault="0085075B" w:rsidP="0085075B">
            <w:pPr>
              <w:pStyle w:val="TableParagraph"/>
              <w:spacing w:before="157" w:line="280" w:lineRule="auto"/>
              <w:ind w:left="121" w:hanging="2"/>
              <w:rPr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Михаил </w:t>
            </w:r>
            <w:r w:rsidRPr="0085075B">
              <w:rPr>
                <w:b/>
                <w:w w:val="105"/>
                <w:sz w:val="20"/>
              </w:rPr>
              <w:t xml:space="preserve">Лисянский, </w:t>
            </w:r>
            <w:r w:rsidRPr="0085075B">
              <w:rPr>
                <w:w w:val="105"/>
                <w:sz w:val="20"/>
              </w:rPr>
              <w:t>основатель, Председатель совета директоров</w:t>
            </w:r>
            <w:r>
              <w:rPr>
                <w:w w:val="105"/>
                <w:sz w:val="20"/>
              </w:rPr>
              <w:t xml:space="preserve"> ГК «</w:t>
            </w:r>
            <w:proofErr w:type="spellStart"/>
            <w:r>
              <w:rPr>
                <w:w w:val="105"/>
                <w:sz w:val="20"/>
              </w:rPr>
              <w:t>Солар</w:t>
            </w:r>
            <w:proofErr w:type="spellEnd"/>
            <w:r>
              <w:rPr>
                <w:w w:val="105"/>
                <w:sz w:val="20"/>
              </w:rPr>
              <w:t xml:space="preserve"> Системс»</w:t>
            </w:r>
            <w:r w:rsidRPr="0085075B">
              <w:rPr>
                <w:w w:val="105"/>
                <w:sz w:val="20"/>
              </w:rPr>
              <w:t>: «Группа компаний «</w:t>
            </w:r>
            <w:proofErr w:type="spellStart"/>
            <w:r w:rsidRPr="0085075B">
              <w:rPr>
                <w:w w:val="105"/>
                <w:sz w:val="20"/>
              </w:rPr>
              <w:t>Солар</w:t>
            </w:r>
            <w:proofErr w:type="spellEnd"/>
            <w:r w:rsidRPr="0085075B">
              <w:rPr>
                <w:w w:val="105"/>
                <w:sz w:val="20"/>
              </w:rPr>
              <w:t xml:space="preserve"> Системс»: «Возобновляемая энергия в России и не только».</w:t>
            </w:r>
          </w:p>
          <w:p w14:paraId="58F916D4" w14:textId="1312E7D9" w:rsidR="0085075B" w:rsidRPr="0085075B" w:rsidRDefault="0085075B" w:rsidP="0085075B">
            <w:pPr>
              <w:pStyle w:val="TableParagraph"/>
              <w:spacing w:before="157" w:line="280" w:lineRule="auto"/>
              <w:ind w:left="121" w:hanging="2"/>
              <w:rPr>
                <w:bCs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Дмитрий </w:t>
            </w:r>
            <w:r w:rsidRPr="0085075B">
              <w:rPr>
                <w:b/>
                <w:w w:val="105"/>
                <w:sz w:val="20"/>
              </w:rPr>
              <w:t xml:space="preserve">Сенаторов, </w:t>
            </w:r>
            <w:r w:rsidR="001D7CB6">
              <w:rPr>
                <w:bCs/>
                <w:w w:val="105"/>
                <w:sz w:val="20"/>
              </w:rPr>
              <w:t>главный инженер</w:t>
            </w:r>
            <w:r w:rsidR="001D7CB6" w:rsidRPr="001D7CB6">
              <w:rPr>
                <w:bCs/>
                <w:w w:val="105"/>
                <w:sz w:val="20"/>
              </w:rPr>
              <w:t xml:space="preserve"> ООО «Инжиниринговый центр эксплуатации возобновляемой энергетики»</w:t>
            </w:r>
            <w:r w:rsidR="001D7CB6">
              <w:rPr>
                <w:bCs/>
                <w:w w:val="105"/>
                <w:sz w:val="20"/>
              </w:rPr>
              <w:t xml:space="preserve"> ГК «</w:t>
            </w:r>
            <w:proofErr w:type="spellStart"/>
            <w:r w:rsidR="001D7CB6">
              <w:rPr>
                <w:bCs/>
                <w:w w:val="105"/>
                <w:sz w:val="20"/>
              </w:rPr>
              <w:t>Солар</w:t>
            </w:r>
            <w:proofErr w:type="spellEnd"/>
            <w:r w:rsidR="001D7CB6">
              <w:rPr>
                <w:bCs/>
                <w:w w:val="105"/>
                <w:sz w:val="20"/>
              </w:rPr>
              <w:t xml:space="preserve"> Системс»</w:t>
            </w:r>
          </w:p>
          <w:p w14:paraId="4B07F3F1" w14:textId="77777777" w:rsidR="001D1980" w:rsidRDefault="001D198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B07F3F2" w14:textId="5F31621C" w:rsidR="001D1980" w:rsidRDefault="004D7A77">
            <w:pPr>
              <w:pStyle w:val="TableParagraph"/>
              <w:spacing w:before="1"/>
              <w:ind w:left="120"/>
              <w:rPr>
                <w:sz w:val="21"/>
              </w:rPr>
            </w:pPr>
            <w:proofErr w:type="gramStart"/>
            <w:r>
              <w:rPr>
                <w:i/>
                <w:w w:val="105"/>
                <w:sz w:val="19"/>
              </w:rPr>
              <w:t>Модератор:</w:t>
            </w:r>
            <w:r w:rsidR="00931B7B">
              <w:rPr>
                <w:i/>
                <w:w w:val="105"/>
                <w:sz w:val="19"/>
              </w:rPr>
              <w:t xml:space="preserve"> </w:t>
            </w:r>
            <w:r w:rsidR="0085075B">
              <w:rPr>
                <w:w w:val="105"/>
                <w:sz w:val="19"/>
              </w:rPr>
              <w:t xml:space="preserve">к.т.н. </w:t>
            </w:r>
            <w:r w:rsidR="006F1CDA">
              <w:rPr>
                <w:b/>
                <w:bCs/>
                <w:iCs/>
                <w:w w:val="105"/>
                <w:sz w:val="20"/>
                <w:szCs w:val="20"/>
              </w:rPr>
              <w:t>Евгений Шишков</w:t>
            </w:r>
            <w:r>
              <w:rPr>
                <w:b/>
                <w:w w:val="105"/>
                <w:sz w:val="20"/>
              </w:rPr>
              <w:t xml:space="preserve">, </w:t>
            </w:r>
            <w:r w:rsidR="0085075B" w:rsidRPr="0085075B">
              <w:rPr>
                <w:w w:val="105"/>
                <w:sz w:val="20"/>
              </w:rPr>
              <w:t xml:space="preserve">заместитель директора по цифровому развитию, науке и инновациям, заведующий кафедрой «Электроэнергетика, электротехника и автоматизация технологических процессов» филиала </w:t>
            </w:r>
            <w:proofErr w:type="spellStart"/>
            <w:r w:rsidR="0085075B" w:rsidRPr="0085075B">
              <w:rPr>
                <w:w w:val="105"/>
                <w:sz w:val="20"/>
              </w:rPr>
              <w:t>СамГТУ</w:t>
            </w:r>
            <w:proofErr w:type="spellEnd"/>
            <w:r w:rsidR="0085075B" w:rsidRPr="0085075B">
              <w:rPr>
                <w:w w:val="105"/>
                <w:sz w:val="20"/>
              </w:rPr>
              <w:t xml:space="preserve"> в Новокуйбышевске</w:t>
            </w:r>
            <w:proofErr w:type="gramEnd"/>
          </w:p>
        </w:tc>
      </w:tr>
      <w:tr w:rsidR="001D1980" w14:paraId="4B07F413" w14:textId="77777777">
        <w:trPr>
          <w:trHeight w:val="504"/>
        </w:trPr>
        <w:tc>
          <w:tcPr>
            <w:tcW w:w="1471" w:type="dxa"/>
            <w:tcBorders>
              <w:left w:val="nil"/>
            </w:tcBorders>
          </w:tcPr>
          <w:p w14:paraId="4B07F411" w14:textId="0BF4F7C2" w:rsidR="001D1980" w:rsidRDefault="00931B7B">
            <w:pPr>
              <w:pStyle w:val="TableParagraph"/>
              <w:spacing w:before="135"/>
              <w:ind w:right="7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15</w:t>
            </w:r>
            <w:r w:rsidR="004D7A77">
              <w:rPr>
                <w:rFonts w:ascii="Times New Roman"/>
                <w:b/>
                <w:w w:val="105"/>
              </w:rPr>
              <w:t>:</w:t>
            </w:r>
            <w:r>
              <w:rPr>
                <w:rFonts w:ascii="Times New Roman"/>
                <w:b/>
                <w:w w:val="105"/>
              </w:rPr>
              <w:t>3</w:t>
            </w:r>
            <w:r w:rsidR="004D7A77">
              <w:rPr>
                <w:rFonts w:ascii="Times New Roman"/>
                <w:b/>
                <w:w w:val="105"/>
              </w:rPr>
              <w:t>0</w:t>
            </w:r>
          </w:p>
        </w:tc>
        <w:tc>
          <w:tcPr>
            <w:tcW w:w="7803" w:type="dxa"/>
            <w:tcBorders>
              <w:right w:val="nil"/>
            </w:tcBorders>
          </w:tcPr>
          <w:p w14:paraId="4B07F412" w14:textId="77777777" w:rsidR="001D1980" w:rsidRDefault="004D7A77">
            <w:pPr>
              <w:pStyle w:val="TableParagraph"/>
              <w:spacing w:before="153"/>
              <w:ind w:left="1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Завершение мероприятия. Отъезд участников</w:t>
            </w:r>
          </w:p>
        </w:tc>
      </w:tr>
    </w:tbl>
    <w:p w14:paraId="4B07F414" w14:textId="77777777" w:rsidR="001D1980" w:rsidRDefault="001D1980">
      <w:pPr>
        <w:rPr>
          <w:sz w:val="20"/>
        </w:rPr>
        <w:sectPr w:rsidR="001D1980">
          <w:pgSz w:w="11910" w:h="16850"/>
          <w:pgMar w:top="1160" w:right="680" w:bottom="280" w:left="1580" w:header="787" w:footer="0" w:gutter="0"/>
          <w:cols w:space="720"/>
        </w:sectPr>
      </w:pPr>
    </w:p>
    <w:p w14:paraId="4B07F416" w14:textId="00AF142C" w:rsidR="001D1980" w:rsidRPr="004D7A77" w:rsidRDefault="00054627" w:rsidP="00BA5B5E">
      <w:pPr>
        <w:pStyle w:val="a3"/>
        <w:jc w:val="center"/>
        <w:rPr>
          <w:b/>
        </w:rPr>
      </w:pPr>
      <w:r w:rsidRPr="004D7A77">
        <w:rPr>
          <w:b/>
        </w:rPr>
        <w:lastRenderedPageBreak/>
        <w:t>Р</w:t>
      </w:r>
      <w:r w:rsidR="00E77C6E" w:rsidRPr="004D7A77">
        <w:rPr>
          <w:b/>
        </w:rPr>
        <w:t>ЕШЕНИЕ КРУГЛОГО СТОЛА (ПРОЕКТ)</w:t>
      </w:r>
    </w:p>
    <w:p w14:paraId="57A5874B" w14:textId="044421A4" w:rsidR="0059506F" w:rsidRPr="004D7A77" w:rsidRDefault="0059506F">
      <w:pPr>
        <w:pStyle w:val="a3"/>
        <w:rPr>
          <w:b/>
        </w:rPr>
      </w:pPr>
    </w:p>
    <w:p w14:paraId="44CB43E7" w14:textId="562A62DB" w:rsidR="0059506F" w:rsidRPr="004D7A77" w:rsidRDefault="0059506F">
      <w:pPr>
        <w:pStyle w:val="a3"/>
        <w:rPr>
          <w:b/>
        </w:rPr>
      </w:pPr>
    </w:p>
    <w:p w14:paraId="2880D2BF" w14:textId="3A51C1C3" w:rsidR="00E77C6E" w:rsidRPr="004D7A77" w:rsidRDefault="00BA5B5E" w:rsidP="001D010D">
      <w:pPr>
        <w:pStyle w:val="a3"/>
        <w:ind w:firstLine="709"/>
        <w:jc w:val="both"/>
        <w:rPr>
          <w:bCs/>
        </w:rPr>
      </w:pPr>
      <w:r w:rsidRPr="004D7A77">
        <w:rPr>
          <w:bCs/>
        </w:rPr>
        <w:tab/>
        <w:t>19 декабря 2022 г. в филиале ФГБОУ ВО «СамГТУ» в г. Новокуйбышевске про</w:t>
      </w:r>
      <w:r w:rsidR="0059555A" w:rsidRPr="004D7A77">
        <w:rPr>
          <w:bCs/>
        </w:rPr>
        <w:t>шёл круглый стол «Энергия будущего: кадры и технологии»</w:t>
      </w:r>
      <w:r w:rsidR="00FF1ABA" w:rsidRPr="004D7A77">
        <w:rPr>
          <w:bCs/>
        </w:rPr>
        <w:t xml:space="preserve"> с участием </w:t>
      </w:r>
      <w:r w:rsidR="001947D4" w:rsidRPr="004D7A77">
        <w:rPr>
          <w:bCs/>
        </w:rPr>
        <w:t xml:space="preserve">студентов и работников </w:t>
      </w:r>
      <w:r w:rsidR="00C44659" w:rsidRPr="004D7A77">
        <w:rPr>
          <w:bCs/>
        </w:rPr>
        <w:t>филиала.</w:t>
      </w:r>
    </w:p>
    <w:p w14:paraId="6D833B5D" w14:textId="78481A08" w:rsidR="00C44659" w:rsidRPr="004D7A77" w:rsidRDefault="00C44659" w:rsidP="001D010D">
      <w:pPr>
        <w:pStyle w:val="a3"/>
        <w:ind w:firstLine="709"/>
        <w:jc w:val="both"/>
        <w:rPr>
          <w:bCs/>
        </w:rPr>
      </w:pPr>
      <w:r w:rsidRPr="004D7A77">
        <w:rPr>
          <w:bCs/>
        </w:rPr>
        <w:tab/>
        <w:t>В ходе дискуссии были сделаны следующие выводы:</w:t>
      </w:r>
    </w:p>
    <w:p w14:paraId="011B9EE5" w14:textId="61BFBB93" w:rsidR="001D010D" w:rsidRPr="004D7A77" w:rsidRDefault="001D010D" w:rsidP="001D010D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4D7A77">
        <w:rPr>
          <w:bCs/>
        </w:rPr>
        <w:t xml:space="preserve">Российская Федерация обладает уникальным природным потенциалом для развития </w:t>
      </w:r>
      <w:r w:rsidR="000371ED" w:rsidRPr="004D7A77">
        <w:rPr>
          <w:bCs/>
        </w:rPr>
        <w:t>альтернативной энергетики</w:t>
      </w:r>
      <w:r w:rsidRPr="004D7A77">
        <w:rPr>
          <w:bCs/>
        </w:rPr>
        <w:t>. Большая часть территории России находится в зоне континентального и резко континентального климата с низкой влажностью и низкой облачностью, что обеспечивает высокий уровень естественной освещенности (инсоляции) и дает колоссальный потенциал для развития солнечной энергетики.</w:t>
      </w:r>
    </w:p>
    <w:p w14:paraId="138BDC62" w14:textId="66D024CF" w:rsidR="00AA29B3" w:rsidRPr="004D7A77" w:rsidRDefault="00AA29B3" w:rsidP="001D010D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4D7A77">
        <w:rPr>
          <w:bCs/>
        </w:rPr>
        <w:t xml:space="preserve">В долгосрочной перспективе введение в строй новых мощностей по производству электрической энергии, будь то солнечные панели, ветрогенераторы или другие сооружения по получению чистой энергии, повышает энергетическую безопасность государства и позволяет ему не зависеть от </w:t>
      </w:r>
      <w:r w:rsidR="00305963" w:rsidRPr="004D7A77">
        <w:rPr>
          <w:bCs/>
        </w:rPr>
        <w:t>ископаемых энергоносителей.</w:t>
      </w:r>
    </w:p>
    <w:p w14:paraId="5A20F9C8" w14:textId="33E430BC" w:rsidR="00305963" w:rsidRPr="004D7A77" w:rsidRDefault="007642FE" w:rsidP="001D010D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4D7A77">
        <w:rPr>
          <w:bCs/>
        </w:rPr>
        <w:t xml:space="preserve">Молодежные (студенческие) конструкторские бюро </w:t>
      </w:r>
      <w:r w:rsidR="0099311A" w:rsidRPr="004D7A77">
        <w:rPr>
          <w:bCs/>
        </w:rPr>
        <w:t xml:space="preserve">(МКБ) </w:t>
      </w:r>
      <w:r w:rsidRPr="004D7A77">
        <w:rPr>
          <w:bCs/>
        </w:rPr>
        <w:t xml:space="preserve">могут в идеале стать эффективными инкубаторами инженеров новой формации, но на пути развития </w:t>
      </w:r>
      <w:r w:rsidR="0099311A" w:rsidRPr="004D7A77">
        <w:rPr>
          <w:bCs/>
        </w:rPr>
        <w:t xml:space="preserve">МКБ </w:t>
      </w:r>
      <w:r w:rsidRPr="004D7A77">
        <w:rPr>
          <w:bCs/>
        </w:rPr>
        <w:t>слишком много развилок, которые способны превратить масштабные планы по созданию МКБ в мертворожденный процесс.</w:t>
      </w:r>
    </w:p>
    <w:p w14:paraId="4B07F417" w14:textId="7F6E79F4" w:rsidR="001D1980" w:rsidRPr="004D7A77" w:rsidRDefault="00B013CC" w:rsidP="00AE2575">
      <w:pPr>
        <w:pStyle w:val="a3"/>
        <w:ind w:firstLine="709"/>
        <w:jc w:val="both"/>
        <w:rPr>
          <w:bCs/>
        </w:rPr>
      </w:pPr>
      <w:r w:rsidRPr="004D7A77">
        <w:rPr>
          <w:bCs/>
        </w:rPr>
        <w:t xml:space="preserve">Руководствуясь интересами </w:t>
      </w:r>
      <w:r w:rsidR="00957D9E" w:rsidRPr="004D7A77">
        <w:rPr>
          <w:bCs/>
        </w:rPr>
        <w:t>общества, и действуя в соотв</w:t>
      </w:r>
      <w:r w:rsidR="00372709" w:rsidRPr="004D7A77">
        <w:rPr>
          <w:bCs/>
        </w:rPr>
        <w:t>етствии с приоритетами научно-технологического развития Российской Федерации, участниками круглого стола принято решение о необходимости организации в филиале ФГБОУ ВО «СамГТУ» в г. Новокуйбышевске</w:t>
      </w:r>
      <w:r w:rsidR="004E4739" w:rsidRPr="004D7A77">
        <w:rPr>
          <w:bCs/>
        </w:rPr>
        <w:t xml:space="preserve"> молодёжного конструкторского бюро</w:t>
      </w:r>
      <w:r w:rsidR="00D97838" w:rsidRPr="004D7A77">
        <w:rPr>
          <w:bCs/>
        </w:rPr>
        <w:t xml:space="preserve"> для создания новых технологий </w:t>
      </w:r>
      <w:r w:rsidR="00AE2575" w:rsidRPr="004D7A77">
        <w:rPr>
          <w:bCs/>
        </w:rPr>
        <w:t>экологически чистой и ресурсосберегающей энергетики, формирования новых источников, способов транспортировки и хранения энергии.</w:t>
      </w:r>
    </w:p>
    <w:p w14:paraId="4B07F418" w14:textId="77777777" w:rsidR="001D1980" w:rsidRDefault="001D1980">
      <w:pPr>
        <w:pStyle w:val="a3"/>
        <w:rPr>
          <w:rFonts w:ascii="Times New Roman"/>
          <w:b/>
          <w:sz w:val="20"/>
        </w:rPr>
      </w:pPr>
    </w:p>
    <w:p w14:paraId="4B07F419" w14:textId="77777777" w:rsidR="001D1980" w:rsidRDefault="001D1980">
      <w:pPr>
        <w:pStyle w:val="a3"/>
        <w:rPr>
          <w:rFonts w:ascii="Times New Roman"/>
          <w:b/>
          <w:sz w:val="24"/>
        </w:rPr>
      </w:pPr>
    </w:p>
    <w:sectPr w:rsidR="001D1980">
      <w:pgSz w:w="11910" w:h="16850"/>
      <w:pgMar w:top="1120" w:right="680" w:bottom="280" w:left="158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3E1AA" w14:textId="77777777" w:rsidR="00402C2A" w:rsidRDefault="00402C2A">
      <w:r>
        <w:separator/>
      </w:r>
    </w:p>
  </w:endnote>
  <w:endnote w:type="continuationSeparator" w:id="0">
    <w:p w14:paraId="343C469B" w14:textId="77777777" w:rsidR="00402C2A" w:rsidRDefault="004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A7C9" w14:textId="77777777" w:rsidR="00402C2A" w:rsidRDefault="00402C2A">
      <w:r>
        <w:separator/>
      </w:r>
    </w:p>
  </w:footnote>
  <w:footnote w:type="continuationSeparator" w:id="0">
    <w:p w14:paraId="4C637063" w14:textId="77777777" w:rsidR="00402C2A" w:rsidRDefault="0040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F42B" w14:textId="23FA3394" w:rsidR="001D1980" w:rsidRDefault="00402C2A">
    <w:pPr>
      <w:pStyle w:val="a3"/>
      <w:spacing w:line="14" w:lineRule="auto"/>
      <w:rPr>
        <w:sz w:val="20"/>
      </w:rPr>
    </w:pPr>
    <w:r>
      <w:pict w14:anchorId="4B07F4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5pt;margin-top:39.65pt;width:223.7pt;height:20.8pt;z-index:-251658752;mso-position-horizontal-relative:page;mso-position-vertical-relative:page" filled="f" stroked="f">
          <v:textbox inset="0,0,0,0">
            <w:txbxContent>
              <w:p w14:paraId="4B07F449" w14:textId="439E81C1" w:rsidR="001D1980" w:rsidRDefault="001D1980">
                <w:pPr>
                  <w:spacing w:line="173" w:lineRule="exact"/>
                  <w:ind w:left="29"/>
                  <w:rPr>
                    <w:rFonts w:ascii="Times New Roman" w:hAnsi="Times New Roman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500"/>
    <w:multiLevelType w:val="hybridMultilevel"/>
    <w:tmpl w:val="97B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1980"/>
    <w:rsid w:val="000371ED"/>
    <w:rsid w:val="00054627"/>
    <w:rsid w:val="00070A9E"/>
    <w:rsid w:val="000D4EF3"/>
    <w:rsid w:val="001268D3"/>
    <w:rsid w:val="00151A76"/>
    <w:rsid w:val="0018182C"/>
    <w:rsid w:val="001947D4"/>
    <w:rsid w:val="001B1BFC"/>
    <w:rsid w:val="001D010D"/>
    <w:rsid w:val="001D1980"/>
    <w:rsid w:val="001D7CB6"/>
    <w:rsid w:val="001F1AB8"/>
    <w:rsid w:val="00221C69"/>
    <w:rsid w:val="002243B9"/>
    <w:rsid w:val="0030351B"/>
    <w:rsid w:val="00305963"/>
    <w:rsid w:val="00372709"/>
    <w:rsid w:val="003C0EA8"/>
    <w:rsid w:val="003D2E25"/>
    <w:rsid w:val="00402C2A"/>
    <w:rsid w:val="00447B86"/>
    <w:rsid w:val="004537CC"/>
    <w:rsid w:val="004D0A9D"/>
    <w:rsid w:val="004D7A77"/>
    <w:rsid w:val="004E4739"/>
    <w:rsid w:val="004F0A57"/>
    <w:rsid w:val="00505D64"/>
    <w:rsid w:val="00587396"/>
    <w:rsid w:val="00593EF8"/>
    <w:rsid w:val="0059506F"/>
    <w:rsid w:val="0059555A"/>
    <w:rsid w:val="005F077D"/>
    <w:rsid w:val="006D7DCD"/>
    <w:rsid w:val="006F1CDA"/>
    <w:rsid w:val="006F79D4"/>
    <w:rsid w:val="007642FE"/>
    <w:rsid w:val="008109E5"/>
    <w:rsid w:val="0085075B"/>
    <w:rsid w:val="00874DB5"/>
    <w:rsid w:val="00875384"/>
    <w:rsid w:val="00876B91"/>
    <w:rsid w:val="008C3E50"/>
    <w:rsid w:val="008F3601"/>
    <w:rsid w:val="009023A1"/>
    <w:rsid w:val="00931B7B"/>
    <w:rsid w:val="00934198"/>
    <w:rsid w:val="00957D9E"/>
    <w:rsid w:val="00991383"/>
    <w:rsid w:val="0099311A"/>
    <w:rsid w:val="00A025FB"/>
    <w:rsid w:val="00AA29B3"/>
    <w:rsid w:val="00AC19D5"/>
    <w:rsid w:val="00AD5579"/>
    <w:rsid w:val="00AE2575"/>
    <w:rsid w:val="00B013CC"/>
    <w:rsid w:val="00B37858"/>
    <w:rsid w:val="00BA5B5E"/>
    <w:rsid w:val="00BB2184"/>
    <w:rsid w:val="00C172B8"/>
    <w:rsid w:val="00C44659"/>
    <w:rsid w:val="00D97838"/>
    <w:rsid w:val="00E77C6E"/>
    <w:rsid w:val="00E86E68"/>
    <w:rsid w:val="00EB6C6A"/>
    <w:rsid w:val="00EC62C8"/>
    <w:rsid w:val="00FE4DE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07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3"/>
      <w:ind w:left="837" w:right="603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72"/>
    </w:pPr>
  </w:style>
  <w:style w:type="paragraph" w:styleId="a5">
    <w:name w:val="header"/>
    <w:basedOn w:val="a"/>
    <w:link w:val="a6"/>
    <w:uiPriority w:val="99"/>
    <w:unhideWhenUsed/>
    <w:rsid w:val="00AD5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57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D5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579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D003UR</dc:creator>
  <cp:lastModifiedBy>User</cp:lastModifiedBy>
  <cp:revision>3</cp:revision>
  <dcterms:created xsi:type="dcterms:W3CDTF">2022-12-17T14:34:00Z</dcterms:created>
  <dcterms:modified xsi:type="dcterms:W3CDTF">2022-12-19T02:50:00Z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